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09DB4A" w14:paraId="424E9DFF" wp14:textId="1536727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Stone County Library</w:t>
      </w:r>
    </w:p>
    <w:p xmlns:wp14="http://schemas.microsoft.com/office/word/2010/wordml" w:rsidP="6309DB4A" w14:paraId="240318CA" wp14:textId="4F12577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Regular Board Meeting</w:t>
      </w:r>
    </w:p>
    <w:p xmlns:wp14="http://schemas.microsoft.com/office/word/2010/wordml" w:rsidP="6309DB4A" w14:paraId="603B9774" wp14:textId="5F37A42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19, 2023</w:t>
      </w:r>
    </w:p>
    <w:p xmlns:wp14="http://schemas.microsoft.com/office/word/2010/wordml" w:rsidP="6309DB4A" w14:paraId="1FBB6FCC" wp14:textId="45C6F9CD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Beginning Time: 1:09 PM</w:t>
      </w:r>
    </w:p>
    <w:p xmlns:wp14="http://schemas.microsoft.com/office/word/2010/wordml" w:rsidP="6309DB4A" w14:paraId="69DF904A" wp14:textId="1603149E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Ending Time: 1:58 PM</w:t>
      </w:r>
    </w:p>
    <w:p xmlns:wp14="http://schemas.microsoft.com/office/word/2010/wordml" w:rsidP="6309DB4A" w14:paraId="3887076B" wp14:textId="1F3A7598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Board of Trustees of the Stone County Library met in regular session on Thursday, January 27, 2022.  The meeting was called to order by Board </w:t>
      </w:r>
      <w:r w:rsidRPr="6309DB4A" w:rsidR="3ACEDA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</w:t>
      </w:r>
      <w:r w:rsidRPr="6309DB4A" w:rsidR="78CCE0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ice-p</w:t>
      </w: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resident </w:t>
      </w:r>
      <w:r w:rsidRPr="6309DB4A" w:rsidR="6BA4B5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Steve </w:t>
      </w: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309DB4A" w:rsidR="5F8D9D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ea</w:t>
      </w: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6309DB4A" w:rsidR="55715E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</w:t>
      </w: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Present were </w:t>
      </w:r>
      <w:r w:rsidRPr="6309DB4A" w:rsidR="5B7C68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Angie Evans and John Powers.</w:t>
      </w: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309DB4A" w14:paraId="6C07C762" wp14:textId="4138E1E1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minutes from the previous meeting were reviewed.  Ms. </w:t>
      </w:r>
      <w:r w:rsidRPr="6309DB4A" w:rsidR="2921D4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Evans </w:t>
      </w: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made a motion to approve the minutes from previous meeting.  Mr. </w:t>
      </w:r>
      <w:r w:rsidRPr="6309DB4A" w:rsidR="03BFA3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Powers </w:t>
      </w: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seconded the motion.  All in favor.  </w:t>
      </w:r>
      <w:r w:rsidRPr="6309DB4A" w:rsidR="477DD5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6309DB4A" w14:paraId="26269E2B" wp14:textId="06B98119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477DD5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Treasurer’s Report:</w:t>
      </w:r>
    </w:p>
    <w:p xmlns:wp14="http://schemas.microsoft.com/office/word/2010/wordml" w:rsidP="6309DB4A" w14:paraId="785416EF" wp14:textId="2F0DB816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0B3A5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Payne reported that EOY tax money</w:t>
      </w:r>
      <w:r w:rsidRPr="6309DB4A" w:rsidR="489449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was</w:t>
      </w:r>
      <w:r w:rsidRPr="6309DB4A" w:rsidR="0B3A51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$131,000, making our BOY treasurer’s cash $205</w:t>
      </w:r>
      <w:r w:rsidRPr="6309DB4A" w:rsidR="617E31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,251.10</w:t>
      </w:r>
      <w:r w:rsidRPr="6309DB4A" w:rsidR="5B78BC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finishing the year at $89,000 above what was anticipated. </w:t>
      </w:r>
      <w:r w:rsidRPr="6309DB4A" w:rsidR="797014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 this time, </w:t>
      </w:r>
      <w:r w:rsidRPr="6309DB4A" w:rsidR="4C0393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Payne </w:t>
      </w:r>
      <w:r w:rsidRPr="6309DB4A" w:rsidR="797014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has not transferred anything to the Building Reserves, but plans to do so to replenish funds used for construction. Mr. Seaton inquired about </w:t>
      </w:r>
      <w:r w:rsidRPr="6309DB4A" w:rsidR="6E284D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delinquent</w:t>
      </w:r>
      <w:r w:rsidRPr="6309DB4A" w:rsidR="797014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taxes and was informed that </w:t>
      </w:r>
      <w:r w:rsidRPr="6309DB4A" w:rsidR="289FD0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library </w:t>
      </w:r>
      <w:r w:rsidRPr="6309DB4A" w:rsidR="5F5331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receives</w:t>
      </w:r>
      <w:r w:rsidRPr="6309DB4A" w:rsidR="289FD0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</w:t>
      </w:r>
      <w:r w:rsidRPr="6309DB4A" w:rsidR="33AB84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significant </w:t>
      </w:r>
      <w:r w:rsidRPr="6309DB4A" w:rsidR="289FD0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chunk at the end of January and about $2000/month for the remainder of the year.</w:t>
      </w:r>
      <w:r w:rsidRPr="6309DB4A" w:rsidR="13C544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Mr. Powers asked if county keeps track of the </w:t>
      </w:r>
      <w:r w:rsidRPr="6309DB4A" w:rsidR="3472D1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library's</w:t>
      </w:r>
      <w:r w:rsidRPr="6309DB4A" w:rsidR="13C544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expenditures? Ms. Payne stated somewhat, but most likely they just send all information to the State auditors.</w:t>
      </w:r>
      <w:r w:rsidRPr="6309DB4A" w:rsidR="37FA20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309DB4A" w14:paraId="70997A19" wp14:textId="03822CAC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37FA20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Payne, also, presented the board with the Annual Report and stated that we had a good year. She will attend the Commissioner’s meeting in February with the repo</w:t>
      </w:r>
      <w:r w:rsidRPr="6309DB4A" w:rsidR="6984F1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rt to keep them up-to-date with the library.</w:t>
      </w:r>
    </w:p>
    <w:p xmlns:wp14="http://schemas.microsoft.com/office/word/2010/wordml" w:rsidP="6309DB4A" w14:paraId="7471A0FE" wp14:textId="39EF3008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6984F1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Mr. Powers made a motion to approve the treasurer’s report.  Ms. Evans seconded the motion.  All in favor.  </w:t>
      </w:r>
      <w:r w:rsidRPr="6309DB4A" w:rsidR="6984F1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6309DB4A" w:rsidR="6984F1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6309DB4A" w14:paraId="79848C1D" wp14:textId="6E83A0E3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477DD5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Librarian’s Report:</w:t>
      </w:r>
    </w:p>
    <w:p xmlns:wp14="http://schemas.microsoft.com/office/word/2010/wordml" w:rsidP="6309DB4A" w14:paraId="54E020D0" wp14:textId="0888F7ED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6CBF59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Patron visits down in Galena, but Crane saw a significant spike. Ms. Payne thinks that was due to the amount of people that came to the library after the parade. </w:t>
      </w:r>
      <w:r w:rsidRPr="6309DB4A" w:rsidR="3053A8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Payne reports that the library continues to try and build a presence in Reeds Spring, with attending the parade</w:t>
      </w:r>
      <w:r w:rsidRPr="6309DB4A" w:rsidR="71AEC2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6309DB4A" w:rsidR="3053A8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hosting </w:t>
      </w:r>
      <w:r w:rsidRPr="6309DB4A" w:rsidR="316215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Storytime</w:t>
      </w:r>
      <w:r w:rsidRPr="6309DB4A" w:rsidR="3053A8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various locations</w:t>
      </w:r>
      <w:r w:rsidRPr="6309DB4A" w:rsidR="7263F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She, also, reports that the library is already planning Summer Reading Program </w:t>
      </w:r>
      <w:r w:rsidRPr="6309DB4A" w:rsidR="59A808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activities</w:t>
      </w:r>
      <w:r w:rsidRPr="6309DB4A" w:rsidR="7263F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community </w:t>
      </w:r>
      <w:r w:rsidRPr="6309DB4A" w:rsidR="56248D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involvement</w:t>
      </w:r>
      <w:r w:rsidRPr="6309DB4A" w:rsidR="7263F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by </w:t>
      </w:r>
      <w:r w:rsidRPr="6309DB4A" w:rsidR="7EF207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partnering</w:t>
      </w:r>
      <w:r w:rsidRPr="6309DB4A" w:rsidR="4B9BD3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the schools. Stating that last year </w:t>
      </w:r>
      <w:r w:rsidRPr="6309DB4A" w:rsidR="38EC42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that we were able to reach 400 students. </w:t>
      </w:r>
    </w:p>
    <w:p xmlns:wp14="http://schemas.microsoft.com/office/word/2010/wordml" w:rsidP="6309DB4A" w14:paraId="34A37B83" wp14:textId="02BF2B3D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38EC42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Payne reported that she is trying to partner with the local Health Department WIC program, to supply information on early literacy, a board book, and library pr</w:t>
      </w:r>
      <w:r w:rsidRPr="6309DB4A" w:rsidR="486FA4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ograms. She is still waiting to hear from them. Ms. Payne was contacte</w:t>
      </w:r>
      <w:r w:rsidRPr="6309DB4A" w:rsidR="5CD437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 by </w:t>
      </w:r>
      <w:proofErr w:type="spellStart"/>
      <w:r w:rsidRPr="6309DB4A" w:rsidR="5CD437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Identigo</w:t>
      </w:r>
      <w:proofErr w:type="spellEnd"/>
      <w:r w:rsidRPr="6309DB4A" w:rsidR="5CD437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a </w:t>
      </w:r>
      <w:r w:rsidRPr="6309DB4A" w:rsidR="3B5030E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fingerprinting service</w:t>
      </w:r>
      <w:r w:rsidRPr="6309DB4A" w:rsidR="3C5DDF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They were</w:t>
      </w:r>
      <w:r w:rsidRPr="6309DB4A" w:rsidR="5CD437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wondering if we would be a site for people to go to for fingerprinting services. </w:t>
      </w:r>
      <w:proofErr w:type="spellStart"/>
      <w:r w:rsidRPr="6309DB4A" w:rsidR="5CD437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Identigo</w:t>
      </w:r>
      <w:proofErr w:type="spellEnd"/>
      <w:r w:rsidRPr="6309DB4A" w:rsidR="5CD437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would provide the equipm</w:t>
      </w:r>
      <w:r w:rsidRPr="6309DB4A" w:rsidR="53C5A4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ent, training and give the library a fee for their participation.</w:t>
      </w:r>
      <w:r w:rsidRPr="6309DB4A" w:rsidR="4761B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She thought this would be a great way to earn a passive income, while providing a </w:t>
      </w:r>
      <w:r w:rsidRPr="6309DB4A" w:rsidR="501543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much-needed</w:t>
      </w:r>
      <w:r w:rsidRPr="6309DB4A" w:rsidR="4761B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service in our area. Galena would be the only location to provide the service. </w:t>
      </w:r>
      <w:r w:rsidRPr="6309DB4A" w:rsidR="67A604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309DB4A" w14:paraId="5D17C449" wp14:textId="5044EDAF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0B8DFA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Last</w:t>
      </w:r>
      <w:r w:rsidRPr="6309DB4A" w:rsidR="67A604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ly, Ms. Payne reported that since activating card reader services that patrons have been taking advantage of it and it’s been </w:t>
      </w:r>
      <w:r w:rsidRPr="6309DB4A" w:rsidR="768371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beneficial.</w:t>
      </w:r>
    </w:p>
    <w:p xmlns:wp14="http://schemas.microsoft.com/office/word/2010/wordml" w:rsidP="6309DB4A" w14:paraId="24C7AA24" wp14:textId="66ED999F">
      <w:pPr>
        <w:spacing w:after="160" w:line="240" w:lineRule="auto"/>
        <w:ind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477DD5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Crane</w:t>
      </w:r>
    </w:p>
    <w:p xmlns:wp14="http://schemas.microsoft.com/office/word/2010/wordml" w:rsidP="6309DB4A" w14:paraId="7FAD7AF0" wp14:textId="741EC92C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708D2E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roof is still leaking. A roofing company will be out to give a quote for repairs. As of now, Crane does not have a notar</w:t>
      </w:r>
      <w:r w:rsidRPr="6309DB4A" w:rsidR="2B33B4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y. </w:t>
      </w:r>
      <w:r w:rsidRPr="6309DB4A" w:rsidR="708D2E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Pam Wood, the branch manager, will </w:t>
      </w:r>
      <w:r w:rsidRPr="6309DB4A" w:rsidR="6C5FCC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soon be trained as a notary for that location.</w:t>
      </w:r>
    </w:p>
    <w:p xmlns:wp14="http://schemas.microsoft.com/office/word/2010/wordml" w:rsidP="6309DB4A" w14:paraId="79307715" wp14:textId="5250ADD5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477DD5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Galena</w:t>
      </w:r>
    </w:p>
    <w:p xmlns:wp14="http://schemas.microsoft.com/office/word/2010/wordml" w:rsidP="6309DB4A" w14:paraId="60FF536C" wp14:textId="77AAC2C1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</w:pPr>
      <w:r w:rsidRPr="6309DB4A" w:rsidR="153E5B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Galena completed their annual inventory task on December</w:t>
      </w:r>
      <w:r w:rsidRPr="6309DB4A" w:rsidR="3A03E1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30. Nothing out of the normal to report. </w:t>
      </w:r>
      <w:r w:rsidRPr="6309DB4A" w:rsidR="153E5B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automated doors have stopped working, but Overhead Doors will send a tech out soon. </w:t>
      </w:r>
    </w:p>
    <w:p xmlns:wp14="http://schemas.microsoft.com/office/word/2010/wordml" w:rsidP="6309DB4A" w14:paraId="44F95086" wp14:textId="4D120E80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477DD5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Blue Eye</w:t>
      </w:r>
    </w:p>
    <w:p xmlns:wp14="http://schemas.microsoft.com/office/word/2010/wordml" w:rsidP="6309DB4A" w14:paraId="0AFE59F9" wp14:textId="50D7CAAE">
      <w:pPr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new to report.</w:t>
      </w:r>
    </w:p>
    <w:p xmlns:wp14="http://schemas.microsoft.com/office/word/2010/wordml" w:rsidP="6309DB4A" w14:paraId="2D370190" wp14:textId="5125A441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477DD5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Reeds Spring Holds Locker</w:t>
      </w:r>
      <w:r w:rsidRPr="6309DB4A" w:rsidR="2EEA2C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309DB4A" w14:paraId="10535BCD" wp14:textId="61758686">
      <w:pPr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new to report.</w:t>
      </w:r>
    </w:p>
    <w:p xmlns:wp14="http://schemas.microsoft.com/office/word/2010/wordml" w:rsidP="6309DB4A" w14:paraId="6B7DDE80" wp14:textId="7FBFC3A3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477DD5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Outreach</w:t>
      </w:r>
    </w:p>
    <w:p xmlns:wp14="http://schemas.microsoft.com/office/word/2010/wordml" w:rsidP="6309DB4A" w14:paraId="7956AD29" wp14:textId="24248A95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</w:pPr>
      <w:r w:rsidRPr="6309DB4A" w:rsidR="01C592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to report at this time.</w:t>
      </w:r>
    </w:p>
    <w:p xmlns:wp14="http://schemas.microsoft.com/office/word/2010/wordml" w:rsidP="6309DB4A" w14:paraId="4D99EB94" wp14:textId="0B2E2F6F">
      <w:pPr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477DD5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Future Goals</w:t>
      </w:r>
    </w:p>
    <w:p xmlns:wp14="http://schemas.microsoft.com/office/word/2010/wordml" w:rsidP="6309DB4A" w14:paraId="5FA382FD" wp14:textId="4CAC40B3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</w:pPr>
      <w:r w:rsidRPr="6309DB4A" w:rsidR="54E047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Looking into finding a permanent location to better serve the southern county.</w:t>
      </w:r>
    </w:p>
    <w:p xmlns:wp14="http://schemas.microsoft.com/office/word/2010/wordml" w:rsidP="6309DB4A" w14:paraId="2DBE890D" wp14:textId="5BFC6606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477DD5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motion needed</w:t>
      </w: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Librarian’s Report.</w:t>
      </w:r>
    </w:p>
    <w:p xmlns:wp14="http://schemas.microsoft.com/office/word/2010/wordml" w:rsidP="6309DB4A" w14:paraId="464B814B" wp14:textId="711E634F">
      <w:pPr>
        <w:spacing w:after="160" w:line="240" w:lineRule="auto"/>
        <w:ind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477DD5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6309DB4A" w14:paraId="06737AF7" wp14:textId="0073AD40">
      <w:pPr>
        <w:spacing w:after="160" w:line="240" w:lineRule="auto"/>
        <w:ind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6F1601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to report</w:t>
      </w:r>
    </w:p>
    <w:p xmlns:wp14="http://schemas.microsoft.com/office/word/2010/wordml" w:rsidP="6309DB4A" w14:paraId="291121C1" wp14:textId="665871A1">
      <w:pPr>
        <w:spacing w:after="160" w:line="240" w:lineRule="auto"/>
        <w:ind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regular meeting: </w:t>
      </w:r>
      <w:r w:rsidRPr="6309DB4A" w:rsidR="3F09C4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February 15</w:t>
      </w: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th, 202</w:t>
      </w:r>
      <w:r w:rsidRPr="6309DB4A" w:rsidR="67BE67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1:00 pm.</w:t>
      </w:r>
    </w:p>
    <w:p xmlns:wp14="http://schemas.microsoft.com/office/word/2010/wordml" w:rsidP="6309DB4A" w14:paraId="6C23EC68" wp14:textId="1DD55A75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</w:t>
      </w:r>
      <w:r w:rsidRPr="6309DB4A" w:rsidR="528716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Evans</w:t>
      </w: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made a motion to adjourn the meeting.  M</w:t>
      </w:r>
      <w:r w:rsidRPr="6309DB4A" w:rsidR="5A9160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r. Power</w:t>
      </w: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 seconded the motion.  All in favor.  </w:t>
      </w:r>
      <w:r w:rsidRPr="6309DB4A" w:rsidR="477DD5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6309DB4A" w14:paraId="158FDA1C" wp14:textId="1911CBCB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309DB4A" w14:paraId="41E8D7F9" wp14:textId="3100A537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Respectfully,</w:t>
      </w:r>
    </w:p>
    <w:p xmlns:wp14="http://schemas.microsoft.com/office/word/2010/wordml" w:rsidP="6309DB4A" w14:paraId="56A4243A" wp14:textId="43148A82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309DB4A" w14:paraId="7A12162C" wp14:textId="5DC01C00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09DB4A" w:rsidR="477DD5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Rebecca Payne, Director</w:t>
      </w:r>
    </w:p>
    <w:p xmlns:wp14="http://schemas.microsoft.com/office/word/2010/wordml" w:rsidP="6309DB4A" w14:paraId="2C078E63" wp14:textId="1B427F8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5323FF"/>
    <w:rsid w:val="00E3671E"/>
    <w:rsid w:val="00F11620"/>
    <w:rsid w:val="01C592E6"/>
    <w:rsid w:val="03BFA31C"/>
    <w:rsid w:val="0B3A51C2"/>
    <w:rsid w:val="0B8DFA15"/>
    <w:rsid w:val="0B9734B4"/>
    <w:rsid w:val="0BC8F793"/>
    <w:rsid w:val="0E3802DF"/>
    <w:rsid w:val="11ED4DDB"/>
    <w:rsid w:val="13C5443B"/>
    <w:rsid w:val="1524EE9D"/>
    <w:rsid w:val="153E5B39"/>
    <w:rsid w:val="164314C4"/>
    <w:rsid w:val="17A27CD1"/>
    <w:rsid w:val="1A8F3257"/>
    <w:rsid w:val="1F1EA9A5"/>
    <w:rsid w:val="215323FF"/>
    <w:rsid w:val="23D8F26B"/>
    <w:rsid w:val="258DEB29"/>
    <w:rsid w:val="26C5A7F1"/>
    <w:rsid w:val="289FD004"/>
    <w:rsid w:val="2921D4F7"/>
    <w:rsid w:val="2970C087"/>
    <w:rsid w:val="2B33B4EC"/>
    <w:rsid w:val="2C84EE81"/>
    <w:rsid w:val="2EEA2C1A"/>
    <w:rsid w:val="3053A831"/>
    <w:rsid w:val="316215E3"/>
    <w:rsid w:val="32F43005"/>
    <w:rsid w:val="33AB8469"/>
    <w:rsid w:val="3472D1A2"/>
    <w:rsid w:val="362BD0C7"/>
    <w:rsid w:val="37FA2028"/>
    <w:rsid w:val="38DED6E3"/>
    <w:rsid w:val="38EC4210"/>
    <w:rsid w:val="3A03E1B3"/>
    <w:rsid w:val="3ACEDAEC"/>
    <w:rsid w:val="3B5030E3"/>
    <w:rsid w:val="3B521AAC"/>
    <w:rsid w:val="3C5DDFEE"/>
    <w:rsid w:val="3C9B124B"/>
    <w:rsid w:val="3EBD3A1D"/>
    <w:rsid w:val="3F09C40E"/>
    <w:rsid w:val="40590A7E"/>
    <w:rsid w:val="4080511C"/>
    <w:rsid w:val="40DF9E5D"/>
    <w:rsid w:val="427B6EBE"/>
    <w:rsid w:val="4367442B"/>
    <w:rsid w:val="45E20540"/>
    <w:rsid w:val="4630B9BA"/>
    <w:rsid w:val="4761B65E"/>
    <w:rsid w:val="477DD5A1"/>
    <w:rsid w:val="486FA475"/>
    <w:rsid w:val="4883A84C"/>
    <w:rsid w:val="4894494C"/>
    <w:rsid w:val="48D187E5"/>
    <w:rsid w:val="498182D9"/>
    <w:rsid w:val="4B9BD31A"/>
    <w:rsid w:val="4C039308"/>
    <w:rsid w:val="4CB9239B"/>
    <w:rsid w:val="4D613109"/>
    <w:rsid w:val="4FE41C12"/>
    <w:rsid w:val="50154388"/>
    <w:rsid w:val="5287168A"/>
    <w:rsid w:val="53C5A44F"/>
    <w:rsid w:val="54E04727"/>
    <w:rsid w:val="55715E0B"/>
    <w:rsid w:val="56248D88"/>
    <w:rsid w:val="57EA9B6B"/>
    <w:rsid w:val="581F52F5"/>
    <w:rsid w:val="59866BCC"/>
    <w:rsid w:val="59A80891"/>
    <w:rsid w:val="5A916065"/>
    <w:rsid w:val="5B78BC53"/>
    <w:rsid w:val="5B7C6853"/>
    <w:rsid w:val="5CD43736"/>
    <w:rsid w:val="5D130F64"/>
    <w:rsid w:val="5E40B492"/>
    <w:rsid w:val="5EAEDFC5"/>
    <w:rsid w:val="5F53310E"/>
    <w:rsid w:val="5F8D9D35"/>
    <w:rsid w:val="5F9AB532"/>
    <w:rsid w:val="617E3173"/>
    <w:rsid w:val="6309DB4A"/>
    <w:rsid w:val="67A604EE"/>
    <w:rsid w:val="67BE67B2"/>
    <w:rsid w:val="6984F1CA"/>
    <w:rsid w:val="6BA4B5EE"/>
    <w:rsid w:val="6C5FCC3E"/>
    <w:rsid w:val="6CBF5989"/>
    <w:rsid w:val="6E284D5D"/>
    <w:rsid w:val="6F1601DB"/>
    <w:rsid w:val="708D2EC9"/>
    <w:rsid w:val="71AEC2FF"/>
    <w:rsid w:val="721D2C59"/>
    <w:rsid w:val="7263FE97"/>
    <w:rsid w:val="72F06744"/>
    <w:rsid w:val="75230A3C"/>
    <w:rsid w:val="768371ED"/>
    <w:rsid w:val="7755AD34"/>
    <w:rsid w:val="77C3D867"/>
    <w:rsid w:val="784182A1"/>
    <w:rsid w:val="78CCE05C"/>
    <w:rsid w:val="7970141D"/>
    <w:rsid w:val="7EF2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A672"/>
  <w15:chartTrackingRefBased/>
  <w15:docId w15:val="{C164778B-EEAF-4626-88BB-F0B1F87102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2023-01-19T20:27:18.8203049Z</dcterms:created>
  <dcterms:modified xsi:type="dcterms:W3CDTF">2023-01-19T21:08:20.2344334Z</dcterms:modified>
  <dc:creator>Mary Carlson</dc:creator>
  <lastModifiedBy>Mary Carlson</lastModifiedBy>
</coreProperties>
</file>